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88"/>
        <w:gridCol w:w="4680"/>
      </w:tblGrid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Заместитель генерального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hideMark/>
          </w:tcPr>
          <w:p w:rsidR="000516C8" w:rsidRDefault="00692F4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</w:t>
            </w:r>
            <w:r w:rsidR="000516C8">
              <w:rPr>
                <w:rFonts w:ascii="Book Antiqua" w:hAnsi="Book Antiqua"/>
                <w:b/>
                <w:sz w:val="28"/>
              </w:rPr>
              <w:t>енеральн</w:t>
            </w:r>
            <w:r>
              <w:rPr>
                <w:rFonts w:ascii="Book Antiqua" w:hAnsi="Book Antiqua"/>
                <w:b/>
                <w:sz w:val="28"/>
              </w:rPr>
              <w:t>ый</w:t>
            </w:r>
            <w:r w:rsidR="000516C8">
              <w:rPr>
                <w:rFonts w:ascii="Book Antiqua" w:hAnsi="Book Antiqua"/>
                <w:b/>
                <w:sz w:val="28"/>
              </w:rPr>
              <w:t xml:space="preserve"> директор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ФГБУ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0516C8" w:rsidTr="000516C8">
        <w:tc>
          <w:tcPr>
            <w:tcW w:w="5688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0516C8" w:rsidTr="000516C8">
        <w:tc>
          <w:tcPr>
            <w:tcW w:w="5688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hideMark/>
          </w:tcPr>
          <w:p w:rsidR="000516C8" w:rsidRDefault="00F02086" w:rsidP="00F02086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8F130A" w:rsidRPr="00CF730C" w:rsidRDefault="008F130A" w:rsidP="008F130A">
      <w:pPr>
        <w:ind w:left="2880"/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№1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CE051C">
        <w:rPr>
          <w:rFonts w:ascii="Book Antiqua" w:hAnsi="Book Antiqua"/>
          <w:b/>
          <w:i/>
          <w:iCs/>
          <w:sz w:val="38"/>
        </w:rPr>
        <w:t>августа</w:t>
      </w:r>
      <w:r>
        <w:rPr>
          <w:rFonts w:ascii="Book Antiqua" w:hAnsi="Book Antiqua"/>
          <w:b/>
          <w:i/>
          <w:iCs/>
          <w:sz w:val="38"/>
        </w:rPr>
        <w:t xml:space="preserve"> 202</w:t>
      </w:r>
      <w:r w:rsidR="002E70B4">
        <w:rPr>
          <w:rFonts w:ascii="Book Antiqua" w:hAnsi="Book Antiqua"/>
          <w:b/>
          <w:i/>
          <w:iCs/>
          <w:sz w:val="38"/>
        </w:rPr>
        <w:t>1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sz w:val="20"/>
        </w:rPr>
      </w:pP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8F130A" w:rsidRPr="0029733B" w:rsidTr="00B95E9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8F130A" w:rsidRPr="0029733B" w:rsidTr="00B95E9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8F130A" w:rsidRPr="0029733B" w:rsidTr="00B95E9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8F130A" w:rsidRPr="0029733B" w:rsidTr="00B95E9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8F130A" w:rsidRPr="0029733B" w:rsidTr="00B95E9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8F130A" w:rsidRPr="0029733B" w:rsidTr="00B95E9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B95E9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8F130A" w:rsidRPr="0029733B" w:rsidRDefault="008F130A" w:rsidP="008F130A">
      <w:pPr>
        <w:rPr>
          <w:rFonts w:ascii="Book Antiqua" w:hAnsi="Book Antiqua"/>
          <w:b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i/>
          <w:caps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i/>
          <w:caps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sz w:val="40"/>
          <w:szCs w:val="40"/>
        </w:rPr>
      </w:pPr>
    </w:p>
    <w:p w:rsidR="008F130A" w:rsidRDefault="008F130A" w:rsidP="008F130A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8F130A" w:rsidRPr="0029733B" w:rsidRDefault="008F130A" w:rsidP="008F130A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</w:t>
      </w:r>
      <w:r w:rsidR="002E70B4">
        <w:rPr>
          <w:rFonts w:ascii="Book Antiqua" w:hAnsi="Book Antiqua"/>
          <w:b/>
          <w:sz w:val="36"/>
          <w:szCs w:val="40"/>
        </w:rPr>
        <w:t>1</w:t>
      </w:r>
      <w:r w:rsidRPr="0029733B">
        <w:rPr>
          <w:rFonts w:ascii="Book Antiqua" w:hAnsi="Book Antiqua"/>
          <w:b/>
          <w:sz w:val="36"/>
          <w:szCs w:val="40"/>
        </w:rPr>
        <w:t xml:space="preserve"> г.</w:t>
      </w:r>
    </w:p>
    <w:p w:rsidR="007E32CE" w:rsidRPr="0029733B" w:rsidRDefault="007E32CE" w:rsidP="007E32CE">
      <w:pPr>
        <w:rPr>
          <w:rFonts w:ascii="Book Antiqua" w:hAnsi="Book Antiqua"/>
          <w:b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i/>
          <w:caps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i/>
          <w:caps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sz w:val="40"/>
          <w:szCs w:val="4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Санкт-Петербург – г.Валдай</w:t>
      </w:r>
    </w:p>
    <w:p w:rsidR="007E32CE" w:rsidRPr="0029733B" w:rsidRDefault="007E32CE" w:rsidP="007E32C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20</w:t>
      </w:r>
      <w:r w:rsidRPr="0029733B">
        <w:rPr>
          <w:rFonts w:ascii="Book Antiqua" w:hAnsi="Book Antiqua"/>
          <w:b/>
          <w:sz w:val="36"/>
          <w:szCs w:val="40"/>
        </w:rPr>
        <w:t xml:space="preserve"> г.</w:t>
      </w: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7E32CE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  <w:r w:rsidR="00030597" w:rsidRPr="007A4FFB">
              <w:rPr>
                <w:rFonts w:ascii="Book Antiqua" w:hAnsi="Book Antiqua"/>
                <w:color w:val="000000"/>
                <w:sz w:val="20"/>
                <w:szCs w:val="20"/>
              </w:rPr>
              <w:t>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В01.047.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В01.037.0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В01.040.0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01.024.0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01.024.0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43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46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46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Прием (осмотр, консультация) врача-специалиста-кандидата медицинских наук, вызванного для проведения консультации из </w:t>
            </w:r>
            <w:r w:rsidRPr="007A4FFB">
              <w:rPr>
                <w:rFonts w:ascii="Book Antiqua" w:hAnsi="Book Antiqua"/>
                <w:sz w:val="20"/>
              </w:rPr>
              <w:lastRenderedPageBreak/>
              <w:t>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lastRenderedPageBreak/>
              <w:t>10000,0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10000,0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lastRenderedPageBreak/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15000,0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pStyle w:val="oaenoieiaaiey"/>
              <w:rPr>
                <w:rFonts w:ascii="Book Antiqua" w:hAnsi="Book Antiqua"/>
                <w:szCs w:val="24"/>
              </w:rPr>
            </w:pPr>
            <w:r w:rsidRPr="007A4FFB">
              <w:rPr>
                <w:rFonts w:ascii="Book Antiqua" w:hAnsi="Book Antiqua"/>
                <w:szCs w:val="24"/>
              </w:rPr>
              <w:t>Прием (осмотр, консультация) врача-специалиста (хирурга, 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А01.30.010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водителя (1 посещение)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А01.30.010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Послерейсовый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Calibri" w:hAnsi="Calibri"/>
                <w:color w:val="000000"/>
                <w:sz w:val="10"/>
              </w:rPr>
            </w:pPr>
            <w:r w:rsidRPr="007A4FFB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 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А16.28.04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А11.20.02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лекарственных средств в шейку матки (без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А11.20.01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6E56E9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030597" w:rsidRPr="006E56E9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6E56E9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02.26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обзорная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ст.сложности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2600,0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IУ категории (Операция на веках по поводу  заворота и деформации век, Операция на веках по поводу трихиаза, 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030597" w:rsidRPr="007A4FFB" w:rsidTr="006125EA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удаление конкрементов век (1 глаз), Вскрытие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У1 категория (Удаление инородных тел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01.003.0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2D0437" w:rsidRDefault="00030597" w:rsidP="006125EA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2D0437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8500,0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8500,0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270,0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15.01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средств влажного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средств влажного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580,0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средств влажного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А15.30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D651E6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651E6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1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62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62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3420,0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5880,0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60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7700,0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8820,0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7490,0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14010,0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20920,0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26860,0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стопе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Hallus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7190,0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3380,0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5370,0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5470,0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3490,0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Микрохирургическая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r w:rsidRPr="007A4FFB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12860,0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947774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4790,0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4790,0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15500,0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15500,0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25800,0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25800,0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ind w:left="-19" w:right="-49"/>
              <w:rPr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54000,0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54000,0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7990,0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7990,0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16990,0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16990,0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6125EA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43990,0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43990,0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8730,0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  <w:lang w:val="en-US"/>
              </w:rPr>
              <w:t>240</w:t>
            </w:r>
            <w:r w:rsidRPr="007A4FF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030597" w:rsidRPr="00441D75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однораз.инструментами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25.08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 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средств в заднюю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средств в полость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1750,0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3600,0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3600,0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А16.30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4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4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.009.00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17200,0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А16.18.009.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лапароцентез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кат. сложности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11230,0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1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1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13230,0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2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2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3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3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4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23560,0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4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33850,0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34270,0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5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33580,0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5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47160,0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47160,0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7380,0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1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2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10690,0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13270,0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3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17230,0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4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16510,0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19190,0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5 кат. сл.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21290,0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9790,0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15940,0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9570,0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опорожнение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16160,0</w:t>
            </w:r>
          </w:p>
        </w:tc>
      </w:tr>
      <w:tr w:rsidR="00030597" w:rsidRPr="007A4FFB" w:rsidTr="006125EA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6125EA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28000,0</w:t>
            </w:r>
          </w:p>
        </w:tc>
      </w:tr>
      <w:tr w:rsidR="00030597" w:rsidRPr="007A4FFB" w:rsidTr="006125EA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32000,0</w:t>
            </w:r>
          </w:p>
        </w:tc>
      </w:tr>
      <w:tr w:rsidR="00030597" w:rsidRPr="007A4FFB" w:rsidTr="006125EA">
        <w:trPr>
          <w:trHeight w:val="21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V  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40000,0</w:t>
            </w:r>
          </w:p>
        </w:tc>
      </w:tr>
      <w:tr w:rsidR="00030597" w:rsidRPr="007A4FFB" w:rsidTr="006125EA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VI  категория сложности (Хирургия опухолей головного мозга базально-стволовой локализации,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Открытое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заболеванях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опухолях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кат. с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кат. с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14390,0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1 кат. 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18840,0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кат. с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18480,0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кат. с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21920,0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2 кат. 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кат. с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26360,0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3 кат. сл. 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33040,0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кат. с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30560,0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4 кат. 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41480,0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11450,0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17750,0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27870,0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1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8830,0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2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3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кат.сложности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19650,0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5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24850,0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кат. сложности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кат. сложности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6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26480,0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31670,0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7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34870,0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8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43070,0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9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51930,0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63750,0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10 кат. сложности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65930,0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65930,0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7980,0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3E4C01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C01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lastRenderedPageBreak/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18740,0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18740,0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Пять минут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FFB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7A4FFB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FFB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7A4FFB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км тарифицируется отдельно</w:t>
            </w:r>
          </w:p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35800,0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lastRenderedPageBreak/>
              <w:t>11710</w:t>
            </w:r>
          </w:p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г.Вадай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  <w:r>
              <w:rPr>
                <w:rFonts w:ascii="Book Antiqua" w:hAnsi="Book Antiqua"/>
                <w:sz w:val="20"/>
                <w:szCs w:val="20"/>
              </w:rPr>
              <w:t xml:space="preserve"> на дому в пределах г.Валдай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05.10.00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     электрокардиографических  данных    </w:t>
            </w:r>
            <w:r w:rsidRPr="007A4FFB">
              <w:rPr>
                <w:rFonts w:ascii="Book Antiqua" w:hAnsi="Book Antiqua"/>
                <w:bCs/>
                <w:sz w:val="20"/>
                <w:szCs w:val="20"/>
              </w:rPr>
              <w:t>с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А05.10.00</w:t>
            </w:r>
            <w:r>
              <w:rPr>
                <w:rFonts w:ascii="Book Antiqua" w:hAnsi="Book Antiqua"/>
                <w:sz w:val="16"/>
                <w:szCs w:val="16"/>
              </w:rPr>
              <w:t>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Суточное </w:t>
            </w: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 12.10</w:t>
            </w: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 12.09</w:t>
            </w: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5</w:t>
            </w:r>
          </w:p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6</w:t>
            </w: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7A4FFB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lastRenderedPageBreak/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6125EA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jc w:val="both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6125EA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030597" w:rsidRPr="007037AE" w:rsidRDefault="00030597" w:rsidP="006125EA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6125EA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030597" w:rsidRPr="007037AE" w:rsidRDefault="00030597" w:rsidP="006125EA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6125EA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3500,0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6125EA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037AE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6125EA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037AE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многосуточное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КБ-122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КБ-122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030597" w:rsidRPr="00490736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6125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пациента) в т.ч.НДС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030597" w:rsidRPr="00490736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62568C" w:rsidRDefault="00030597" w:rsidP="006125EA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490736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  <w:r>
              <w:rPr>
                <w:rFonts w:ascii="Book Antiqua" w:hAnsi="Book Antiqua"/>
                <w:sz w:val="20"/>
                <w:szCs w:val="20"/>
              </w:rPr>
              <w:t>» дополнительно оплачивается услуга «</w:t>
            </w: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КБ-122 в СПб)</w:t>
            </w:r>
            <w:r>
              <w:rPr>
                <w:rFonts w:ascii="Book Antiqua" w:hAnsi="Book Antiqua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490736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6125E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105269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05269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030597" w:rsidRPr="00105269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030597" w:rsidRPr="007A4FFB" w:rsidRDefault="00030597" w:rsidP="006125EA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030597" w:rsidRPr="007A4FFB" w:rsidRDefault="00030597" w:rsidP="006125EA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030597" w:rsidRPr="00105269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трепан-биопсия молочной железы (без гистологии)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030597" w:rsidRPr="007A4FFB" w:rsidRDefault="00030597" w:rsidP="006125EA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030597" w:rsidRPr="00105269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3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6125EA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трепан-биопсия простаты (без гистологии)</w:t>
            </w:r>
          </w:p>
          <w:p w:rsidR="00030597" w:rsidRPr="007A4FFB" w:rsidRDefault="00030597" w:rsidP="006125EA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030597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030597" w:rsidRPr="00105269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6125EA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030597" w:rsidRPr="007A4FFB" w:rsidRDefault="00030597" w:rsidP="006125EA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030597" w:rsidRPr="007A4FFB" w:rsidRDefault="00030597" w:rsidP="006125EA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105269" w:rsidRDefault="00030597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105269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Восстановление желчных протоков (баллонная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12880,0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12490,0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первичная)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5920,0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повторная)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3610,0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Инъекции в пищеводные варикозные расширения (эндоскопическое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14740,0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8210,0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6310,0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10960,0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временной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1850,0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А16.08.040.00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030597" w:rsidRPr="00C93B53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7650,0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19550,0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2910,0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7600,0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16.16.0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12710,0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11130,0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7790,0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11960,0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6260,0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2530</w:t>
            </w:r>
            <w:r w:rsidRPr="007A4FF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4430,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030597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tabs>
                <w:tab w:val="left" w:pos="322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3320,0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7A4FFB" w:rsidTr="006125EA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030597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Ионы К,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(общий)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22F41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E22F41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030597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5EA5" w:rsidRPr="007A4FFB" w:rsidTr="00E864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295EA5" w:rsidRDefault="00295EA5" w:rsidP="00B95E9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5EA5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295EA5" w:rsidRDefault="00295EA5" w:rsidP="00B95E9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295EA5">
              <w:rPr>
                <w:rFonts w:ascii="Book Antiqua" w:hAnsi="Book Antiqua"/>
                <w:color w:val="000000"/>
                <w:sz w:val="16"/>
                <w:szCs w:val="16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295EA5" w:rsidRDefault="00295EA5" w:rsidP="00B95E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295EA5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5EA5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295EA5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5EA5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1461F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1F" w:rsidRPr="007A4FFB" w:rsidRDefault="00A1461F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>
              <w:rPr>
                <w:rFonts w:ascii="Book Antiqua" w:hAnsi="Book Antiqua"/>
                <w:color w:val="000000"/>
                <w:sz w:val="19"/>
                <w:szCs w:val="19"/>
              </w:rPr>
              <w:t>16039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1F" w:rsidRPr="007A4FFB" w:rsidRDefault="00A1461F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1F" w:rsidRPr="00A1461F" w:rsidRDefault="00A1461F" w:rsidP="006125EA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1F" w:rsidRPr="007A4FFB" w:rsidRDefault="00A1461F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1F" w:rsidRPr="007A4FFB" w:rsidRDefault="00A1461F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FF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А05.23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5880,0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А05.22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5880,0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6830,0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4040,0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7880,0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10500,0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6125EA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магнитно-резонансных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F42AB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42AB0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врача-рентгенолога, не имеющего ученую степень, по поводу ранее проведенных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F42AB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42AB0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имеющего ученую степень, по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поводу ранее проведенных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6125E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6125E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с внутривенным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с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с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с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</w:t>
            </w:r>
          </w:p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6720,0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8660,0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10600,0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10160,0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А06.20.002.004</w:t>
            </w:r>
          </w:p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6830,0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НDD,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1730,0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pStyle w:val="3"/>
              <w:ind w:left="0" w:firstLine="0"/>
              <w:jc w:val="left"/>
            </w:pPr>
            <w:proofErr w:type="spellStart"/>
            <w:r w:rsidRPr="007A4FFB">
              <w:t>Интраоперационное</w:t>
            </w:r>
            <w:proofErr w:type="spellEnd"/>
            <w:r w:rsidRPr="007A4FFB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3450,0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7A4FFB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(по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предсталенным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600,0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b/>
                <w:bCs/>
                <w:iCs/>
                <w:cap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7A4FFB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6125EA">
            <w:pPr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b/>
                <w:sz w:val="20"/>
              </w:rPr>
              <w:t>Климшина</w:t>
            </w:r>
            <w:proofErr w:type="spellEnd"/>
            <w:r w:rsidRPr="007A4FFB">
              <w:rPr>
                <w:rFonts w:ascii="Book Antiqua" w:hAnsi="Book Antiqua"/>
                <w:b/>
                <w:sz w:val="20"/>
              </w:rPr>
              <w:t xml:space="preserve"> Сергея Борисовича, руководителя филиала, к.м.н.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520,0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Игната Геннадьевича, высшая кат.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Литвиновского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Ильи Сергеевича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В01.024.0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нейрохирурга Лободы Виктора Алексеевича, высшая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В01.024.0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Алексея Юрьевича,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В01.024.0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В01.047.0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</w:rPr>
              <w:t xml:space="preserve"> Татьяны Сергеевны,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612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6125EA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6125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030597" w:rsidRPr="007A4FFB" w:rsidRDefault="00030597" w:rsidP="00030597"/>
    <w:p w:rsidR="00030597" w:rsidRPr="007A4FFB" w:rsidRDefault="00030597" w:rsidP="00030597">
      <w:pPr>
        <w:rPr>
          <w:rFonts w:ascii="Book Antiqua" w:hAnsi="Book Antiqua"/>
        </w:rPr>
      </w:pPr>
    </w:p>
    <w:p w:rsidR="00030597" w:rsidRPr="007A4FFB" w:rsidRDefault="00030597" w:rsidP="00030597">
      <w:pPr>
        <w:jc w:val="center"/>
        <w:rPr>
          <w:rFonts w:ascii="Book Antiqua" w:hAnsi="Book Antiqua"/>
          <w:b/>
          <w:i/>
        </w:rPr>
      </w:pPr>
      <w:r w:rsidRPr="007A4FFB">
        <w:rPr>
          <w:rFonts w:ascii="Book Antiqua" w:hAnsi="Book Antiqua"/>
          <w:b/>
          <w:i/>
        </w:rPr>
        <w:t>Порядок расчета за медицинские и прочие услуги, которые не выполняются в филиале КБ № 122 в г. Валдай</w:t>
      </w:r>
    </w:p>
    <w:p w:rsidR="00030597" w:rsidRPr="007A4FFB" w:rsidRDefault="00030597" w:rsidP="00030597">
      <w:pPr>
        <w:jc w:val="center"/>
        <w:rPr>
          <w:rFonts w:ascii="Book Antiqua" w:hAnsi="Book Antiqua"/>
          <w:b/>
          <w:i/>
        </w:rPr>
      </w:pPr>
    </w:p>
    <w:p w:rsidR="00030597" w:rsidRDefault="00030597" w:rsidP="00030597">
      <w:pPr>
        <w:jc w:val="both"/>
        <w:rPr>
          <w:rFonts w:ascii="Book Antiqua" w:hAnsi="Book Antiqua"/>
          <w:b/>
        </w:rPr>
      </w:pPr>
      <w:r w:rsidRPr="007A4FFB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КБ № 122 в г.Валдай, расчет производится по прейскуранту, действующему по месту выполнения услуги, а именно: в КБ № 122 в г.Санкт-Петербург.</w:t>
      </w:r>
    </w:p>
    <w:p w:rsidR="00030597" w:rsidRDefault="00030597" w:rsidP="00030597">
      <w:pPr>
        <w:jc w:val="both"/>
        <w:rPr>
          <w:rFonts w:ascii="Book Antiqua" w:hAnsi="Book Antiqua"/>
          <w:b/>
        </w:rPr>
      </w:pPr>
    </w:p>
    <w:p w:rsidR="00030597" w:rsidRPr="005A2FE2" w:rsidRDefault="00030597" w:rsidP="00030597">
      <w:pPr>
        <w:jc w:val="both"/>
        <w:rPr>
          <w:rFonts w:ascii="Book Antiqua" w:hAnsi="Book Antiqua"/>
          <w:sz w:val="20"/>
          <w:szCs w:val="20"/>
        </w:rPr>
      </w:pPr>
      <w:r w:rsidRPr="005A2FE2">
        <w:rPr>
          <w:rFonts w:ascii="Book Antiqua" w:hAnsi="Book Antiqua"/>
          <w:sz w:val="20"/>
          <w:szCs w:val="20"/>
        </w:rPr>
        <w:tab/>
        <w:t>На услуги ПАО КБ № 122: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030597" w:rsidRPr="005A2FE2" w:rsidTr="006125EA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Б/нал, руб.</w:t>
            </w:r>
          </w:p>
        </w:tc>
      </w:tr>
      <w:tr w:rsidR="00030597" w:rsidRPr="005A2FE2" w:rsidTr="006125EA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97" w:rsidRPr="005A2FE2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5A2FE2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5A2FE2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35F40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35F40">
              <w:rPr>
                <w:rFonts w:ascii="Book Antiqua" w:hAnsi="Book Antiqua"/>
                <w:sz w:val="20"/>
                <w:szCs w:val="20"/>
              </w:rPr>
              <w:t>2430,0</w:t>
            </w:r>
          </w:p>
        </w:tc>
      </w:tr>
      <w:tr w:rsidR="00030597" w:rsidRPr="005A2FE2" w:rsidTr="006125EA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6125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97" w:rsidRPr="005A2FE2" w:rsidRDefault="00030597" w:rsidP="006125EA">
            <w:pPr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5A2FE2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5A2FE2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6125E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35F40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6125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35F40"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</w:tbl>
    <w:p w:rsidR="00030597" w:rsidRPr="005A2FE2" w:rsidRDefault="00030597" w:rsidP="0003059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п</w:t>
      </w:r>
      <w:r w:rsidRPr="005A2FE2">
        <w:rPr>
          <w:rFonts w:ascii="Book Antiqua" w:hAnsi="Book Antiqua"/>
          <w:sz w:val="20"/>
          <w:szCs w:val="20"/>
        </w:rPr>
        <w:t>редоставляется скидка 30%.</w:t>
      </w:r>
    </w:p>
    <w:p w:rsidR="006D03B3" w:rsidRDefault="006D03B3"/>
    <w:sectPr w:rsidR="006D03B3" w:rsidSect="008D264D">
      <w:headerReference w:type="default" r:id="rId8"/>
      <w:footerReference w:type="even" r:id="rId9"/>
      <w:footerReference w:type="default" r:id="rId10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81" w:rsidRDefault="00E90D81" w:rsidP="002669B1">
      <w:r>
        <w:separator/>
      </w:r>
    </w:p>
  </w:endnote>
  <w:endnote w:type="continuationSeparator" w:id="0">
    <w:p w:rsidR="00E90D81" w:rsidRDefault="00E90D81" w:rsidP="0026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30" w:rsidRDefault="00AE28DC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B30" w:rsidRDefault="00E90D81" w:rsidP="00EF0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30" w:rsidRDefault="00AE28DC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51C">
      <w:rPr>
        <w:rStyle w:val="a5"/>
        <w:noProof/>
      </w:rPr>
      <w:t>25</w:t>
    </w:r>
    <w:r>
      <w:rPr>
        <w:rStyle w:val="a5"/>
      </w:rPr>
      <w:fldChar w:fldCharType="end"/>
    </w:r>
  </w:p>
  <w:p w:rsidR="00457B30" w:rsidRPr="00EF0A7F" w:rsidRDefault="00E90D81" w:rsidP="00EF0A7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81" w:rsidRDefault="00E90D81" w:rsidP="002669B1">
      <w:r>
        <w:separator/>
      </w:r>
    </w:p>
  </w:footnote>
  <w:footnote w:type="continuationSeparator" w:id="0">
    <w:p w:rsidR="00E90D81" w:rsidRDefault="00E90D81" w:rsidP="0026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457B30" w:rsidTr="007A4FFB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457B30" w:rsidRDefault="00E90D81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57B30" w:rsidRDefault="00030597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57B30" w:rsidRDefault="00030597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457B30" w:rsidRDefault="00030597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Нал. (руб.)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457B30" w:rsidRDefault="00030597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Б/нал (руб.)</w:t>
          </w:r>
        </w:p>
      </w:tc>
    </w:tr>
  </w:tbl>
  <w:p w:rsidR="00457B30" w:rsidRPr="00EF0A7F" w:rsidRDefault="00E90D81" w:rsidP="00EF0A7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97"/>
    <w:rsid w:val="00030597"/>
    <w:rsid w:val="0003616F"/>
    <w:rsid w:val="00037A9F"/>
    <w:rsid w:val="000516C8"/>
    <w:rsid w:val="000603F0"/>
    <w:rsid w:val="0006178D"/>
    <w:rsid w:val="000904CF"/>
    <w:rsid w:val="000A0A75"/>
    <w:rsid w:val="000A4962"/>
    <w:rsid w:val="000B2843"/>
    <w:rsid w:val="000F372D"/>
    <w:rsid w:val="00153A28"/>
    <w:rsid w:val="001547E6"/>
    <w:rsid w:val="00173567"/>
    <w:rsid w:val="0017704F"/>
    <w:rsid w:val="00191035"/>
    <w:rsid w:val="001B5FA4"/>
    <w:rsid w:val="001B7417"/>
    <w:rsid w:val="001F767F"/>
    <w:rsid w:val="00257873"/>
    <w:rsid w:val="002669B1"/>
    <w:rsid w:val="00291220"/>
    <w:rsid w:val="00295EA5"/>
    <w:rsid w:val="002B787D"/>
    <w:rsid w:val="002E70B4"/>
    <w:rsid w:val="003504F3"/>
    <w:rsid w:val="00366016"/>
    <w:rsid w:val="00396B7C"/>
    <w:rsid w:val="003B6D69"/>
    <w:rsid w:val="003C67FA"/>
    <w:rsid w:val="003F622F"/>
    <w:rsid w:val="003F7A27"/>
    <w:rsid w:val="00435FDC"/>
    <w:rsid w:val="00436B9A"/>
    <w:rsid w:val="00453A16"/>
    <w:rsid w:val="00461292"/>
    <w:rsid w:val="0049265E"/>
    <w:rsid w:val="00494918"/>
    <w:rsid w:val="004A31CF"/>
    <w:rsid w:val="004C0275"/>
    <w:rsid w:val="0053221F"/>
    <w:rsid w:val="00557581"/>
    <w:rsid w:val="005621F8"/>
    <w:rsid w:val="005709E9"/>
    <w:rsid w:val="005A0F35"/>
    <w:rsid w:val="005E188A"/>
    <w:rsid w:val="005E494C"/>
    <w:rsid w:val="005E6676"/>
    <w:rsid w:val="00626ABB"/>
    <w:rsid w:val="006432F5"/>
    <w:rsid w:val="00647746"/>
    <w:rsid w:val="006520FF"/>
    <w:rsid w:val="00660E39"/>
    <w:rsid w:val="00692F43"/>
    <w:rsid w:val="006A4E39"/>
    <w:rsid w:val="006D03B3"/>
    <w:rsid w:val="006E249F"/>
    <w:rsid w:val="007029C4"/>
    <w:rsid w:val="007155EC"/>
    <w:rsid w:val="00733F37"/>
    <w:rsid w:val="00755EB0"/>
    <w:rsid w:val="007901C5"/>
    <w:rsid w:val="007A4B46"/>
    <w:rsid w:val="007E32CE"/>
    <w:rsid w:val="007E5CFB"/>
    <w:rsid w:val="0080077B"/>
    <w:rsid w:val="00803E98"/>
    <w:rsid w:val="00804E02"/>
    <w:rsid w:val="00813D59"/>
    <w:rsid w:val="008272A9"/>
    <w:rsid w:val="00831351"/>
    <w:rsid w:val="008447E7"/>
    <w:rsid w:val="00845087"/>
    <w:rsid w:val="008672A4"/>
    <w:rsid w:val="0088193A"/>
    <w:rsid w:val="008B3B7E"/>
    <w:rsid w:val="008E3B1E"/>
    <w:rsid w:val="008F130A"/>
    <w:rsid w:val="00911327"/>
    <w:rsid w:val="009250AC"/>
    <w:rsid w:val="00946883"/>
    <w:rsid w:val="00956EC5"/>
    <w:rsid w:val="00983D41"/>
    <w:rsid w:val="0099200C"/>
    <w:rsid w:val="009B7886"/>
    <w:rsid w:val="009D0AA1"/>
    <w:rsid w:val="00A02722"/>
    <w:rsid w:val="00A04FAF"/>
    <w:rsid w:val="00A12DC3"/>
    <w:rsid w:val="00A1461F"/>
    <w:rsid w:val="00A24DCE"/>
    <w:rsid w:val="00AE28DC"/>
    <w:rsid w:val="00BB0C70"/>
    <w:rsid w:val="00BB46DE"/>
    <w:rsid w:val="00BC7A0A"/>
    <w:rsid w:val="00C22C39"/>
    <w:rsid w:val="00C4388F"/>
    <w:rsid w:val="00C621F9"/>
    <w:rsid w:val="00C70061"/>
    <w:rsid w:val="00C81DAB"/>
    <w:rsid w:val="00CE051C"/>
    <w:rsid w:val="00CE78BD"/>
    <w:rsid w:val="00D21395"/>
    <w:rsid w:val="00D60002"/>
    <w:rsid w:val="00D810C9"/>
    <w:rsid w:val="00DA037D"/>
    <w:rsid w:val="00DA1261"/>
    <w:rsid w:val="00DC7E4A"/>
    <w:rsid w:val="00DD043D"/>
    <w:rsid w:val="00DF7F7B"/>
    <w:rsid w:val="00E02F48"/>
    <w:rsid w:val="00E03B1D"/>
    <w:rsid w:val="00E3341B"/>
    <w:rsid w:val="00E3382E"/>
    <w:rsid w:val="00E359DB"/>
    <w:rsid w:val="00E423CC"/>
    <w:rsid w:val="00E87840"/>
    <w:rsid w:val="00E90D81"/>
    <w:rsid w:val="00E91F08"/>
    <w:rsid w:val="00EB6B31"/>
    <w:rsid w:val="00F02086"/>
    <w:rsid w:val="00F35EC8"/>
    <w:rsid w:val="00F37892"/>
    <w:rsid w:val="00F66FB1"/>
    <w:rsid w:val="00F72E03"/>
    <w:rsid w:val="00F801E1"/>
    <w:rsid w:val="00FC35A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597"/>
    <w:pPr>
      <w:keepNext/>
      <w:jc w:val="center"/>
      <w:outlineLvl w:val="0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9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0305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0597"/>
  </w:style>
  <w:style w:type="paragraph" w:styleId="a6">
    <w:name w:val="header"/>
    <w:basedOn w:val="a"/>
    <w:link w:val="a7"/>
    <w:rsid w:val="00030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30597"/>
    <w:rPr>
      <w:color w:val="0000FF"/>
      <w:u w:val="single"/>
    </w:rPr>
  </w:style>
  <w:style w:type="character" w:styleId="a9">
    <w:name w:val="FollowedHyperlink"/>
    <w:uiPriority w:val="99"/>
    <w:unhideWhenUsed/>
    <w:rsid w:val="00030597"/>
    <w:rPr>
      <w:color w:val="800080"/>
      <w:u w:val="single"/>
    </w:rPr>
  </w:style>
  <w:style w:type="paragraph" w:customStyle="1" w:styleId="xl64">
    <w:name w:val="xl6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030597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030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030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030597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030597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03059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05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4926-5684-4ABC-AF52-16D536E2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10647</Words>
  <Characters>60691</Characters>
  <Application>Microsoft Office Word</Application>
  <DocSecurity>0</DocSecurity>
  <Lines>505</Lines>
  <Paragraphs>142</Paragraphs>
  <ScaleCrop>false</ScaleCrop>
  <Company/>
  <LinksUpToDate>false</LinksUpToDate>
  <CharactersWithSpaces>71196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2021-07-12T08:17:00Z</cp:lastPrinted>
  <dcterms:created xsi:type="dcterms:W3CDTF">2021-07-12T08:18:00Z</dcterms:created>
  <dcterms:modified xsi:type="dcterms:W3CDTF">2021-07-12T08:18:00Z</dcterms:modified>
</cp:coreProperties>
</file>